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6AB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大连市用人单位缴费基数上下限调整补差操作指引</w:t>
      </w:r>
    </w:p>
    <w:p w14:paraId="172725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4CDE706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一、电子税务局</w:t>
      </w:r>
    </w:p>
    <w:p w14:paraId="5FA869A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缴费人登录大连市电子税务局后，点击进入【地方特色】-【社保业务】-【申报业务】-【单位社保费年度缴费工资申报】功能。养老、工伤、失业三险与医保基数不一致的缴费人需使用【单位社保费年度缴费工资申报(分险种)】功能。</w:t>
      </w:r>
    </w:p>
    <w:p w14:paraId="793D9F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67325" cy="2815590"/>
            <wp:effectExtent l="0" t="0" r="5715" b="3810"/>
            <wp:docPr id="4" name="图片 4" descr="1724909840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249098401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4D24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2.进入年度缴费工资申报功能模块后，缴费人在需要补差职工的“新缴费工资”栏次中按原缴费工资重新录入一遍，点击保存即可。</w:t>
      </w:r>
    </w:p>
    <w:p w14:paraId="78F188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66690" cy="2063115"/>
            <wp:effectExtent l="0" t="0" r="6350" b="952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557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drawing>
          <wp:inline distT="0" distB="0" distL="114300" distR="114300">
            <wp:extent cx="5261610" cy="2120265"/>
            <wp:effectExtent l="0" t="0" r="11430" b="1333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4372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3.完成工资申报并对生成的差额账确认申报后，进入【地方特色】-【社保业务】-【缴费业务】-【社保费缴纳】模块缴纳差额费款。</w:t>
      </w:r>
    </w:p>
    <w:p w14:paraId="128EA5D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1811655"/>
            <wp:effectExtent l="0" t="0" r="6350" b="190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555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二、社保费管理客户端</w:t>
      </w:r>
    </w:p>
    <w:p w14:paraId="571FC07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1.缴费人登录社保费管理客户端，进入【缴费工资申报】-【年度缴费工资调整】模块（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val="en-US" w:eastAsia="zh-CN" w:bidi="ar"/>
        </w:rPr>
        <w:t>生效年度选择2026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）。</w:t>
      </w:r>
    </w:p>
    <w:p w14:paraId="24A6A8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3040" cy="2736215"/>
            <wp:effectExtent l="0" t="0" r="3810" b="6985"/>
            <wp:docPr id="2" name="图片 2" descr="客户端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客户端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529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2.点击添加，选择“批量添加职工”。</w:t>
      </w:r>
    </w:p>
    <w:p w14:paraId="1A18EE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654675" cy="2743835"/>
            <wp:effectExtent l="0" t="0" r="3175" b="8890"/>
            <wp:docPr id="9" name="图片 9" descr="客户端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客户端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4675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E7D8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3.选中需要补差的职工，重新提交职工工资并保存即可（无需修改缴费工资）。</w:t>
      </w:r>
    </w:p>
    <w:p w14:paraId="3868BB9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1135" cy="3418205"/>
            <wp:effectExtent l="0" t="0" r="5715" b="1270"/>
            <wp:docPr id="3" name="图片 3" descr="客户端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客户端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1E09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.完成工资申报并对生成的差额账确认申报后，进入【费款缴纳】-【缴费】功能缴纳费款。</w:t>
      </w:r>
    </w:p>
    <w:p w14:paraId="6CB383A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三、办税服务厅</w:t>
      </w:r>
    </w:p>
    <w:p w14:paraId="3588850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用人单位可携带公章到办税务服务厅填写《用人单位职工社会保险费工资申报（调整）表》，通过办税务服务厅办理社平工资调整补差。</w:t>
      </w:r>
    </w:p>
    <w:p w14:paraId="1DDC377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四、其他事项</w:t>
      </w:r>
    </w:p>
    <w:p w14:paraId="606A2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需为员工补差的单位，如果本年缴费工资申报无误，此次只需重新提交工资即可，税务系统会按照新公布的缴费基数上下限自动生成补差账，不需要对年度缴费工资金额进行调整。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1YzA3NDMxZDVlODcxMTI4MjNhNmFhOTBhYzU5MWQifQ=="/>
  </w:docVars>
  <w:rsids>
    <w:rsidRoot w:val="00000000"/>
    <w:rsid w:val="272F7D43"/>
    <w:rsid w:val="282475CC"/>
    <w:rsid w:val="31F51409"/>
    <w:rsid w:val="3ADF3EA1"/>
    <w:rsid w:val="3CAF26B1"/>
    <w:rsid w:val="40967029"/>
    <w:rsid w:val="5DB527E8"/>
    <w:rsid w:val="644B77B0"/>
    <w:rsid w:val="680157B9"/>
    <w:rsid w:val="6A3C79F3"/>
    <w:rsid w:val="6EB34DD6"/>
    <w:rsid w:val="7D079AB4"/>
    <w:rsid w:val="FFDFF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542</Words>
  <Characters>551</Characters>
  <Lines>0</Lines>
  <Paragraphs>0</Paragraphs>
  <TotalTime>24</TotalTime>
  <ScaleCrop>false</ScaleCrop>
  <LinksUpToDate>false</LinksUpToDate>
  <CharactersWithSpaces>551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2024-08-29T20:52:00Z</dcterms:created>
  <dc:creator>Administrator</dc:creator>
  <cp:lastModifiedBy>Lydia ✨</cp:lastModifiedBy>
  <dcterms:modified xsi:type="dcterms:W3CDTF">2026-08-31T00:30:27Z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7604A21E11CF4017B71263066E9D35D0_13</vt:lpwstr>
  </property>
  <property fmtid="{D5CDD505-2E9C-101B-9397-08002B2CF9AE}" pid="4" name="KSOTemplateDocerSaveRecord">
    <vt:lpwstr>eyJoZGlkIjoiZThmYWIwZGUzN2U0YzQ3NzRhZTk2ZmY4OGI2YTI2MjkiLCJ1c2VySWQiOiIzMzE2NDMxMTYifQ==</vt:lpwstr>
  </property>
</Properties>
</file>